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bookmarkStart w:id="0" w:name="_GoBack"/>
      <w:bookmarkEnd w:id="0"/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862598">
      <w:pPr>
        <w:pStyle w:val="Nessunaspaziatura"/>
        <w:jc w:val="center"/>
        <w:rPr>
          <w:rFonts w:ascii="Calibri" w:hAnsi="Calibri"/>
          <w:sz w:val="20"/>
          <w:szCs w:val="20"/>
          <w:lang w:val="en-GB"/>
        </w:rPr>
      </w:pPr>
    </w:p>
    <w:p w:rsidR="00F140E4" w:rsidRDefault="00F140E4" w:rsidP="00862598">
      <w:pPr>
        <w:pStyle w:val="Nessunaspaziatura"/>
        <w:jc w:val="center"/>
        <w:rPr>
          <w:rFonts w:ascii="Calibri" w:hAnsi="Calibri"/>
          <w:sz w:val="20"/>
          <w:szCs w:val="20"/>
          <w:lang w:val="en-GB"/>
        </w:rPr>
      </w:pPr>
    </w:p>
    <w:p w:rsidR="0006665F" w:rsidRPr="00F16265" w:rsidRDefault="00F140E4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>
        <w:rPr>
          <w:rFonts w:ascii="Calibri" w:hAnsi="Calibri"/>
          <w:sz w:val="20"/>
          <w:szCs w:val="20"/>
          <w:lang w:val="en-GB"/>
        </w:rPr>
        <w:t>Dear ...</w:t>
      </w: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>
        <w:rPr>
          <w:rFonts w:ascii="Calibri" w:hAnsi="Calibri"/>
          <w:sz w:val="20"/>
          <w:szCs w:val="20"/>
          <w:lang w:val="en-GB"/>
        </w:rPr>
        <w:t>We would like to thank you for your interest in our products and highlight the main features and safety of our UVC Sterilizer.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GB"/>
        </w:rPr>
      </w:pPr>
      <w:r w:rsidRPr="00F16265">
        <w:rPr>
          <w:rFonts w:ascii="Calibri" w:hAnsi="Calibri"/>
          <w:b/>
          <w:sz w:val="20"/>
          <w:szCs w:val="20"/>
          <w:lang w:val="en-GB"/>
        </w:rPr>
        <w:t>Time of sterilization</w:t>
      </w:r>
    </w:p>
    <w:p w:rsidR="0006665F" w:rsidRDefault="0006665F" w:rsidP="0006665F">
      <w:pPr>
        <w:pStyle w:val="Nessunaspaziatura"/>
        <w:rPr>
          <w:rFonts w:ascii="Calibri" w:hAnsi="Calibri"/>
          <w:b/>
          <w:sz w:val="20"/>
          <w:szCs w:val="20"/>
          <w:lang w:val="en-GB"/>
        </w:rPr>
      </w:pPr>
    </w:p>
    <w:p w:rsidR="0006665F" w:rsidRPr="003B2172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3B2172">
        <w:rPr>
          <w:rFonts w:ascii="Calibri" w:hAnsi="Calibri"/>
          <w:sz w:val="20"/>
          <w:szCs w:val="20"/>
          <w:lang w:val="en-GB"/>
        </w:rPr>
        <w:t>Our UVC Sterilizer has a special germicidal lamp powered with 253.7 nm UVC rays that quickly remove every single micro-organism.</w:t>
      </w:r>
      <w:r w:rsidRPr="00F16265">
        <w:rPr>
          <w:rFonts w:ascii="Calibri" w:hAnsi="Calibri"/>
          <w:sz w:val="20"/>
          <w:szCs w:val="20"/>
          <w:lang w:val="en-GB"/>
        </w:rPr>
        <w:br/>
      </w:r>
      <w:r w:rsidRPr="00F16265">
        <w:rPr>
          <w:rFonts w:ascii="Calibri" w:hAnsi="Calibri"/>
          <w:b/>
          <w:sz w:val="20"/>
          <w:szCs w:val="20"/>
          <w:lang w:val="en-GB"/>
        </w:rPr>
        <w:t xml:space="preserve">60-90 SECONDS are required for Germicidal action, 5 minutes for complete sterilization. 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>
        <w:rPr>
          <w:rFonts w:ascii="Calibri" w:hAnsi="Calibri"/>
          <w:sz w:val="20"/>
          <w:szCs w:val="20"/>
          <w:lang w:val="en-GB"/>
        </w:rPr>
        <w:t>From 60 to 90 seconds the UVC S</w:t>
      </w:r>
      <w:r w:rsidRPr="00F16265">
        <w:rPr>
          <w:rFonts w:ascii="Calibri" w:hAnsi="Calibri"/>
          <w:sz w:val="20"/>
          <w:szCs w:val="20"/>
          <w:lang w:val="en-GB"/>
        </w:rPr>
        <w:t>teriliz</w:t>
      </w:r>
      <w:r>
        <w:rPr>
          <w:rFonts w:ascii="Calibri" w:hAnsi="Calibri"/>
          <w:sz w:val="20"/>
          <w:szCs w:val="20"/>
          <w:lang w:val="en-GB"/>
        </w:rPr>
        <w:t>e</w:t>
      </w:r>
      <w:r w:rsidRPr="00F16265">
        <w:rPr>
          <w:rFonts w:ascii="Calibri" w:hAnsi="Calibri"/>
          <w:sz w:val="20"/>
          <w:szCs w:val="20"/>
          <w:lang w:val="en-GB"/>
        </w:rPr>
        <w:t>r has a germicidal action that reduces the viral load</w:t>
      </w:r>
      <w:r>
        <w:rPr>
          <w:rFonts w:ascii="Calibri" w:hAnsi="Calibri"/>
          <w:sz w:val="20"/>
          <w:szCs w:val="20"/>
          <w:lang w:val="en-GB"/>
        </w:rPr>
        <w:t>. In order to</w:t>
      </w:r>
      <w:r w:rsidRPr="00F16265">
        <w:rPr>
          <w:rFonts w:ascii="Calibri" w:hAnsi="Calibri"/>
          <w:sz w:val="20"/>
          <w:szCs w:val="20"/>
          <w:lang w:val="en-GB"/>
        </w:rPr>
        <w:t xml:space="preserve"> get a complete sterilization it is recommended to wait up to 5 minutes.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u w:val="single"/>
          <w:lang w:val="en-GB"/>
        </w:rPr>
        <w:t xml:space="preserve">Important warning: do not to </w:t>
      </w:r>
      <w:r>
        <w:rPr>
          <w:rFonts w:ascii="Calibri" w:hAnsi="Calibri"/>
          <w:sz w:val="20"/>
          <w:szCs w:val="20"/>
          <w:u w:val="single"/>
          <w:lang w:val="en-GB"/>
        </w:rPr>
        <w:t>leave</w:t>
      </w:r>
      <w:r w:rsidRPr="00F16265">
        <w:rPr>
          <w:rFonts w:ascii="Calibri" w:hAnsi="Calibri"/>
          <w:sz w:val="20"/>
          <w:szCs w:val="20"/>
          <w:u w:val="single"/>
          <w:lang w:val="en-GB"/>
        </w:rPr>
        <w:t xml:space="preserve"> the frames </w:t>
      </w:r>
      <w:r>
        <w:rPr>
          <w:rFonts w:ascii="Calibri" w:hAnsi="Calibri"/>
          <w:sz w:val="20"/>
          <w:szCs w:val="20"/>
          <w:u w:val="single"/>
          <w:lang w:val="en-GB"/>
        </w:rPr>
        <w:t>for longer than suggested.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>
        <w:rPr>
          <w:rFonts w:ascii="Calibri" w:hAnsi="Calibri"/>
          <w:sz w:val="20"/>
          <w:szCs w:val="20"/>
          <w:lang w:val="en-GB"/>
        </w:rPr>
        <w:t xml:space="preserve">The experience regarding the effectiveness of UVC rays technology against Covid19 is reported in </w:t>
      </w:r>
      <w:r w:rsidRPr="00F16265">
        <w:rPr>
          <w:rFonts w:ascii="Calibri" w:hAnsi="Calibri"/>
          <w:sz w:val="20"/>
          <w:szCs w:val="20"/>
          <w:lang w:val="en-GB"/>
        </w:rPr>
        <w:t>recent studies published by the National Health Commission of China (7th edition of March 4, 2020)</w:t>
      </w:r>
      <w:r>
        <w:rPr>
          <w:rFonts w:ascii="Calibri" w:hAnsi="Calibri"/>
          <w:sz w:val="20"/>
          <w:szCs w:val="20"/>
          <w:lang w:val="en-GB"/>
        </w:rPr>
        <w:t>.</w:t>
      </w:r>
      <w:r w:rsidRPr="00F16265">
        <w:rPr>
          <w:rFonts w:ascii="Calibri" w:hAnsi="Calibri"/>
          <w:sz w:val="20"/>
          <w:szCs w:val="20"/>
          <w:lang w:val="en-GB"/>
        </w:rPr>
        <w:t xml:space="preserve"> </w:t>
      </w:r>
      <w:r>
        <w:rPr>
          <w:rFonts w:ascii="Calibri" w:hAnsi="Calibri"/>
          <w:sz w:val="20"/>
          <w:szCs w:val="20"/>
          <w:lang w:val="en-GB"/>
        </w:rPr>
        <w:t xml:space="preserve">These studies </w:t>
      </w:r>
      <w:r w:rsidRPr="00F16265">
        <w:rPr>
          <w:rFonts w:ascii="Calibri" w:hAnsi="Calibri"/>
          <w:sz w:val="20"/>
          <w:szCs w:val="20"/>
          <w:lang w:val="en-GB"/>
        </w:rPr>
        <w:t xml:space="preserve">show that Coronavirus Covid-19 is sensitive to the following factors: 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UV-C ultraviolet light, as emerged from the application of Osram Airzing UV-C lights in the hospitals of Wuhan and Beijing</w:t>
      </w:r>
      <w:r>
        <w:rPr>
          <w:rFonts w:ascii="Calibri" w:hAnsi="Calibri"/>
          <w:sz w:val="20"/>
          <w:szCs w:val="20"/>
          <w:lang w:val="en-GB"/>
        </w:rPr>
        <w:t>;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Exposure to heat (exposure to 56 ° Celsius for about 30 minutes)</w:t>
      </w:r>
      <w:r>
        <w:rPr>
          <w:rFonts w:ascii="Calibri" w:hAnsi="Calibri"/>
          <w:sz w:val="20"/>
          <w:szCs w:val="20"/>
          <w:lang w:val="en-GB"/>
        </w:rPr>
        <w:t>;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Ether</w:t>
      </w:r>
      <w:r>
        <w:rPr>
          <w:rFonts w:ascii="Calibri" w:hAnsi="Calibri"/>
          <w:sz w:val="20"/>
          <w:szCs w:val="20"/>
          <w:lang w:val="en-GB"/>
        </w:rPr>
        <w:t>;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- 75% ethanol</w:t>
      </w:r>
      <w:r>
        <w:rPr>
          <w:rFonts w:ascii="Calibri" w:hAnsi="Calibri"/>
          <w:sz w:val="20"/>
          <w:szCs w:val="20"/>
          <w:lang w:val="en-GB"/>
        </w:rPr>
        <w:t>;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Chlorine-based disinfectants</w:t>
      </w:r>
      <w:r>
        <w:rPr>
          <w:rFonts w:ascii="Calibri" w:hAnsi="Calibri"/>
          <w:sz w:val="20"/>
          <w:szCs w:val="20"/>
          <w:lang w:val="en-GB"/>
        </w:rPr>
        <w:t>;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Peracetic acid</w:t>
      </w:r>
      <w:r>
        <w:rPr>
          <w:rFonts w:ascii="Calibri" w:hAnsi="Calibri"/>
          <w:sz w:val="20"/>
          <w:szCs w:val="20"/>
          <w:lang w:val="en-GB"/>
        </w:rPr>
        <w:t>.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 xml:space="preserve">There is still no specific scientific evidence for Covid-19, but there are studies on the sensitivity of similar viruses such as SARS and MERS to UV-C light and standard disinfectants. 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 xml:space="preserve">The use of ultraviolet light can complete and increase the efficiency of standard manual disinfectants for the disinfection of environments and surfaces. 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 xml:space="preserve">The efficacy of treatment with UVC rays has been proven by the multilingual Manual of epidemic control for COVID-19 published by the National Health Commission of China (7th edition dated 4 March 2020), following the installation of these lights in hospitals of Wuhan and Beijing on the occasion of the recent Covid-19 pandemic, having had evidence of the sensitivity (weakness) of the Covid-19 Coronavirus to UVCs. 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This is the most up-to-date and serious position on this subject.</w:t>
      </w:r>
    </w:p>
    <w:p w:rsidR="0006665F" w:rsidRDefault="0006665F" w:rsidP="0006665F">
      <w:pPr>
        <w:pStyle w:val="Nessunaspaziatura"/>
        <w:rPr>
          <w:rFonts w:ascii="Calibri" w:hAnsi="Calibri"/>
          <w:b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u w:val="single"/>
          <w:lang w:val="en-GB"/>
        </w:rPr>
        <w:br/>
      </w:r>
      <w:r w:rsidRPr="00F16265">
        <w:rPr>
          <w:rFonts w:ascii="Calibri" w:hAnsi="Calibri"/>
          <w:b/>
          <w:sz w:val="20"/>
          <w:szCs w:val="20"/>
          <w:lang w:val="en-GB"/>
        </w:rPr>
        <w:t>2) Tests carried out on Centro Style frames</w:t>
      </w:r>
    </w:p>
    <w:p w:rsidR="0006665F" w:rsidRDefault="0006665F" w:rsidP="0006665F">
      <w:pPr>
        <w:pStyle w:val="Nessunaspaziatura"/>
        <w:rPr>
          <w:rFonts w:ascii="Calibri" w:hAnsi="Calibri"/>
          <w:b/>
          <w:sz w:val="20"/>
          <w:szCs w:val="20"/>
          <w:u w:val="single"/>
          <w:lang w:val="en-GB"/>
        </w:rPr>
      </w:pP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85090D">
        <w:rPr>
          <w:rFonts w:ascii="Calibri" w:hAnsi="Calibri"/>
          <w:bCs/>
          <w:sz w:val="20"/>
          <w:szCs w:val="20"/>
          <w:lang w:val="en-GB"/>
        </w:rPr>
        <w:t>Centro</w:t>
      </w:r>
      <w:r>
        <w:rPr>
          <w:rFonts w:ascii="Calibri" w:hAnsi="Calibri"/>
          <w:bCs/>
          <w:sz w:val="20"/>
          <w:szCs w:val="20"/>
          <w:lang w:val="en-GB"/>
        </w:rPr>
        <w:t xml:space="preserve"> Style’s Quality Control Department tested </w:t>
      </w:r>
      <w:r>
        <w:rPr>
          <w:rFonts w:ascii="Calibri" w:hAnsi="Calibri"/>
          <w:sz w:val="20"/>
          <w:szCs w:val="20"/>
          <w:lang w:val="en-GB"/>
        </w:rPr>
        <w:t>o</w:t>
      </w:r>
      <w:r w:rsidRPr="00F16265">
        <w:rPr>
          <w:rFonts w:ascii="Calibri" w:hAnsi="Calibri"/>
          <w:sz w:val="20"/>
          <w:szCs w:val="20"/>
          <w:lang w:val="en-GB"/>
        </w:rPr>
        <w:t xml:space="preserve">ur frames made of: 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 xml:space="preserve">- Handmade acetate 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Propionate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Ultem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TR90</w:t>
      </w: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F16265">
        <w:rPr>
          <w:rFonts w:ascii="Calibri" w:hAnsi="Calibri"/>
          <w:sz w:val="20"/>
          <w:szCs w:val="20"/>
          <w:lang w:val="en-GB"/>
        </w:rPr>
        <w:t>- Grilamid</w:t>
      </w:r>
    </w:p>
    <w:p w:rsidR="0006665F" w:rsidRPr="00F16265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>
        <w:rPr>
          <w:rFonts w:ascii="Calibri" w:hAnsi="Calibri"/>
          <w:sz w:val="20"/>
          <w:szCs w:val="20"/>
          <w:lang w:val="en-GB"/>
        </w:rPr>
        <w:t>They h</w:t>
      </w:r>
      <w:r w:rsidRPr="00F16265">
        <w:rPr>
          <w:rFonts w:ascii="Calibri" w:hAnsi="Calibri"/>
          <w:sz w:val="20"/>
          <w:szCs w:val="20"/>
          <w:lang w:val="en-GB"/>
        </w:rPr>
        <w:t>ave been exposed to UVC rays for about 90 hours</w:t>
      </w:r>
      <w:r>
        <w:rPr>
          <w:rFonts w:ascii="Calibri" w:hAnsi="Calibri"/>
          <w:sz w:val="20"/>
          <w:szCs w:val="20"/>
          <w:lang w:val="en-GB"/>
        </w:rPr>
        <w:t xml:space="preserve"> no-stop</w:t>
      </w:r>
      <w:r w:rsidRPr="00F16265">
        <w:rPr>
          <w:rFonts w:ascii="Calibri" w:hAnsi="Calibri"/>
          <w:sz w:val="20"/>
          <w:szCs w:val="20"/>
          <w:lang w:val="en-GB"/>
        </w:rPr>
        <w:t xml:space="preserve"> by our interna</w:t>
      </w:r>
      <w:r>
        <w:rPr>
          <w:rFonts w:ascii="Calibri" w:hAnsi="Calibri"/>
          <w:sz w:val="20"/>
          <w:szCs w:val="20"/>
          <w:lang w:val="en-GB"/>
        </w:rPr>
        <w:t>l quality control department where</w:t>
      </w:r>
      <w:r w:rsidRPr="00F16265">
        <w:rPr>
          <w:rFonts w:ascii="Calibri" w:hAnsi="Calibri"/>
          <w:sz w:val="20"/>
          <w:szCs w:val="20"/>
          <w:lang w:val="en-GB"/>
        </w:rPr>
        <w:t xml:space="preserve"> </w:t>
      </w:r>
      <w:r>
        <w:rPr>
          <w:rFonts w:ascii="Calibri" w:hAnsi="Calibri"/>
          <w:sz w:val="20"/>
          <w:szCs w:val="20"/>
          <w:lang w:val="en-GB"/>
        </w:rPr>
        <w:t xml:space="preserve">these </w:t>
      </w:r>
      <w:r w:rsidRPr="00F16265">
        <w:rPr>
          <w:rFonts w:ascii="Calibri" w:hAnsi="Calibri"/>
          <w:sz w:val="20"/>
          <w:szCs w:val="20"/>
          <w:lang w:val="en-GB"/>
        </w:rPr>
        <w:t>tests</w:t>
      </w:r>
      <w:r>
        <w:rPr>
          <w:rFonts w:ascii="Calibri" w:hAnsi="Calibri"/>
          <w:sz w:val="20"/>
          <w:szCs w:val="20"/>
          <w:lang w:val="en-GB"/>
        </w:rPr>
        <w:t xml:space="preserve"> have been </w:t>
      </w:r>
      <w:r w:rsidRPr="00F16265">
        <w:rPr>
          <w:rFonts w:ascii="Calibri" w:hAnsi="Calibri"/>
          <w:sz w:val="20"/>
          <w:szCs w:val="20"/>
          <w:lang w:val="en-GB"/>
        </w:rPr>
        <w:t>carried out.</w:t>
      </w:r>
      <w:r>
        <w:rPr>
          <w:rFonts w:ascii="Calibri" w:hAnsi="Calibri"/>
          <w:sz w:val="20"/>
          <w:szCs w:val="20"/>
          <w:lang w:val="en-GB"/>
        </w:rPr>
        <w:t xml:space="preserve"> </w:t>
      </w:r>
      <w:r w:rsidRPr="00F16265">
        <w:rPr>
          <w:rFonts w:ascii="Calibri" w:hAnsi="Calibri"/>
          <w:sz w:val="20"/>
          <w:szCs w:val="20"/>
          <w:lang w:val="en-GB"/>
        </w:rPr>
        <w:t>The material of the frames has not undergone any alteration, even the rubber temple tips have not been damaged.</w:t>
      </w:r>
      <w:r>
        <w:rPr>
          <w:rFonts w:ascii="Calibri" w:hAnsi="Calibri"/>
          <w:sz w:val="20"/>
          <w:szCs w:val="20"/>
          <w:lang w:val="en-GB"/>
        </w:rPr>
        <w:t xml:space="preserve"> </w:t>
      </w:r>
      <w:r w:rsidRPr="00F16265">
        <w:rPr>
          <w:rFonts w:ascii="Calibri" w:hAnsi="Calibri"/>
          <w:sz w:val="20"/>
          <w:szCs w:val="20"/>
          <w:lang w:val="en-GB"/>
        </w:rPr>
        <w:t>After about 40 hours</w:t>
      </w:r>
      <w:r>
        <w:rPr>
          <w:rFonts w:ascii="Calibri" w:hAnsi="Calibri"/>
          <w:sz w:val="20"/>
          <w:szCs w:val="20"/>
          <w:lang w:val="en-GB"/>
        </w:rPr>
        <w:t xml:space="preserve"> no-stop</w:t>
      </w:r>
      <w:r w:rsidRPr="00F16265">
        <w:rPr>
          <w:rFonts w:ascii="Calibri" w:hAnsi="Calibri"/>
          <w:sz w:val="20"/>
          <w:szCs w:val="20"/>
          <w:lang w:val="en-GB"/>
        </w:rPr>
        <w:t xml:space="preserve"> only the demo lenses began to crack slightly.</w:t>
      </w:r>
    </w:p>
    <w:p w:rsidR="0006665F" w:rsidRDefault="0006665F" w:rsidP="0006665F">
      <w:pPr>
        <w:pStyle w:val="Nessunaspaziatura"/>
        <w:rPr>
          <w:rFonts w:ascii="Calibri" w:hAnsi="Calibri"/>
          <w:i/>
          <w:sz w:val="20"/>
          <w:szCs w:val="20"/>
          <w:lang w:val="en-GB"/>
        </w:rPr>
      </w:pPr>
    </w:p>
    <w:p w:rsidR="0006665F" w:rsidRPr="00382167" w:rsidRDefault="0006665F" w:rsidP="0006665F">
      <w:pPr>
        <w:pStyle w:val="Nessunaspaziatura"/>
        <w:rPr>
          <w:rFonts w:ascii="Calibri" w:hAnsi="Calibri"/>
          <w:i/>
          <w:sz w:val="20"/>
          <w:szCs w:val="20"/>
          <w:lang w:val="en-GB"/>
        </w:rPr>
      </w:pPr>
      <w:r>
        <w:rPr>
          <w:rFonts w:ascii="Calibri" w:hAnsi="Calibri"/>
          <w:i/>
          <w:sz w:val="20"/>
          <w:szCs w:val="20"/>
          <w:lang w:val="en-GB"/>
        </w:rPr>
        <w:t xml:space="preserve">Therefore we can declare that it is completely safe on Centro Style frame materials </w:t>
      </w:r>
      <w:r w:rsidR="00E346E6">
        <w:rPr>
          <w:rFonts w:ascii="Calibri" w:hAnsi="Calibri"/>
          <w:i/>
          <w:sz w:val="20"/>
          <w:szCs w:val="20"/>
          <w:lang w:val="en-GB"/>
        </w:rPr>
        <w:t xml:space="preserve">as </w:t>
      </w:r>
      <w:r>
        <w:rPr>
          <w:rFonts w:ascii="Calibri" w:hAnsi="Calibri"/>
          <w:i/>
          <w:sz w:val="20"/>
          <w:szCs w:val="20"/>
          <w:lang w:val="en-GB"/>
        </w:rPr>
        <w:t>reported above.</w:t>
      </w:r>
    </w:p>
    <w:p w:rsidR="0006665F" w:rsidRDefault="0006665F" w:rsidP="0006665F">
      <w:pPr>
        <w:pStyle w:val="Nessunaspaziatura"/>
        <w:rPr>
          <w:rFonts w:ascii="Calibri" w:hAnsi="Calibri"/>
          <w:color w:val="0070C0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85090D">
        <w:rPr>
          <w:rFonts w:ascii="Calibri" w:hAnsi="Calibri"/>
          <w:sz w:val="20"/>
          <w:szCs w:val="20"/>
          <w:lang w:val="en-GB"/>
        </w:rPr>
        <w:t>For frames with ophthalmic and special treatment lenses, we suggest you to remove the lenses first as continuous treatment</w:t>
      </w:r>
      <w:r>
        <w:rPr>
          <w:rFonts w:ascii="Calibri" w:hAnsi="Calibri"/>
          <w:sz w:val="20"/>
          <w:szCs w:val="20"/>
          <w:lang w:val="en-GB"/>
        </w:rPr>
        <w:t xml:space="preserve"> for long time</w:t>
      </w:r>
      <w:r w:rsidRPr="0085090D">
        <w:rPr>
          <w:rFonts w:ascii="Calibri" w:hAnsi="Calibri"/>
          <w:sz w:val="20"/>
          <w:szCs w:val="20"/>
          <w:lang w:val="en-GB"/>
        </w:rPr>
        <w:t xml:space="preserve"> can cause the lenses to yellow.</w:t>
      </w: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>
        <w:rPr>
          <w:rFonts w:ascii="Calibri" w:hAnsi="Calibri"/>
          <w:sz w:val="20"/>
          <w:szCs w:val="20"/>
          <w:lang w:val="en-GB"/>
        </w:rPr>
        <w:t>Currently many optical labs use UV technology for their frames without counterindications.</w:t>
      </w:r>
    </w:p>
    <w:p w:rsidR="0006665F" w:rsidRP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Pr="0048445D" w:rsidRDefault="0006665F" w:rsidP="0006665F">
      <w:pPr>
        <w:pStyle w:val="Nessunaspaziatura"/>
        <w:rPr>
          <w:rFonts w:ascii="Calibri" w:hAnsi="Calibri"/>
          <w:b/>
          <w:sz w:val="20"/>
          <w:szCs w:val="20"/>
          <w:lang w:val="en-GB"/>
        </w:rPr>
      </w:pPr>
      <w:r>
        <w:rPr>
          <w:rFonts w:ascii="Calibri" w:hAnsi="Calibri"/>
          <w:b/>
          <w:sz w:val="20"/>
          <w:szCs w:val="20"/>
          <w:lang w:val="en-GB"/>
        </w:rPr>
        <w:t>3)UVC and OZONE</w:t>
      </w:r>
    </w:p>
    <w:p w:rsidR="0006665F" w:rsidRPr="00454C63" w:rsidRDefault="0006665F" w:rsidP="0006665F">
      <w:pPr>
        <w:pStyle w:val="Nessunaspaziatura"/>
        <w:rPr>
          <w:rFonts w:ascii="Calibri" w:eastAsiaTheme="minorHAnsi" w:hAnsi="Calibri"/>
          <w:sz w:val="20"/>
          <w:szCs w:val="20"/>
          <w:lang w:val="en-GB" w:eastAsia="en-US"/>
        </w:rPr>
      </w:pPr>
      <w:r>
        <w:rPr>
          <w:rFonts w:ascii="Calibri" w:hAnsi="Calibri"/>
          <w:sz w:val="20"/>
          <w:szCs w:val="20"/>
          <w:lang w:val="en-GB"/>
        </w:rPr>
        <w:t xml:space="preserve">UVC Sterilizer is </w:t>
      </w:r>
      <w:r w:rsidRPr="002A74E9">
        <w:rPr>
          <w:rFonts w:ascii="Calibri" w:hAnsi="Calibri"/>
          <w:sz w:val="20"/>
          <w:szCs w:val="20"/>
          <w:lang w:val="en-GB"/>
        </w:rPr>
        <w:t xml:space="preserve">using certified UVC lamps </w:t>
      </w:r>
      <w:r>
        <w:rPr>
          <w:rFonts w:ascii="Calibri" w:hAnsi="Calibri"/>
          <w:sz w:val="20"/>
          <w:szCs w:val="20"/>
          <w:lang w:val="en-GB"/>
        </w:rPr>
        <w:t xml:space="preserve">ozone free. With a low radiation </w:t>
      </w:r>
      <w:r w:rsidRPr="00454C63">
        <w:rPr>
          <w:rFonts w:ascii="Calibri" w:eastAsiaTheme="minorHAnsi" w:hAnsi="Calibri"/>
          <w:sz w:val="20"/>
          <w:szCs w:val="20"/>
          <w:lang w:val="en-GB" w:eastAsia="en-US"/>
        </w:rPr>
        <w:t>on the frequency of 185nm</w:t>
      </w:r>
      <w:r>
        <w:rPr>
          <w:rFonts w:ascii="Calibri" w:hAnsi="Calibri"/>
          <w:sz w:val="20"/>
          <w:szCs w:val="20"/>
          <w:lang w:val="en-GB"/>
        </w:rPr>
        <w:t xml:space="preserve"> it </w:t>
      </w:r>
      <w:r w:rsidRPr="002A74E9">
        <w:rPr>
          <w:rFonts w:ascii="Calibri" w:hAnsi="Calibri"/>
          <w:sz w:val="20"/>
          <w:szCs w:val="20"/>
          <w:lang w:val="en-GB"/>
        </w:rPr>
        <w:t>release</w:t>
      </w:r>
      <w:r>
        <w:rPr>
          <w:rFonts w:ascii="Calibri" w:hAnsi="Calibri"/>
          <w:sz w:val="20"/>
          <w:szCs w:val="20"/>
          <w:lang w:val="en-GB"/>
        </w:rPr>
        <w:t xml:space="preserve">s </w:t>
      </w:r>
      <w:r w:rsidRPr="002A74E9">
        <w:rPr>
          <w:rFonts w:ascii="Calibri" w:hAnsi="Calibri"/>
          <w:sz w:val="20"/>
          <w:szCs w:val="20"/>
          <w:lang w:val="en-GB"/>
        </w:rPr>
        <w:t>micro</w:t>
      </w:r>
      <w:r>
        <w:rPr>
          <w:rFonts w:ascii="Calibri" w:hAnsi="Calibri"/>
          <w:sz w:val="20"/>
          <w:szCs w:val="20"/>
          <w:lang w:val="en-GB"/>
        </w:rPr>
        <w:t xml:space="preserve"> </w:t>
      </w:r>
      <w:r w:rsidRPr="002A74E9">
        <w:rPr>
          <w:rFonts w:ascii="Calibri" w:hAnsi="Calibri"/>
          <w:sz w:val="20"/>
          <w:szCs w:val="20"/>
          <w:lang w:val="en-GB"/>
        </w:rPr>
        <w:t xml:space="preserve">particles of ozone </w:t>
      </w:r>
      <w:r w:rsidRPr="00454C63">
        <w:rPr>
          <w:rFonts w:ascii="Calibri" w:eastAsiaTheme="minorHAnsi" w:hAnsi="Calibri"/>
          <w:sz w:val="20"/>
          <w:szCs w:val="20"/>
          <w:lang w:val="en-GB" w:eastAsia="en-US"/>
        </w:rPr>
        <w:t>that</w:t>
      </w:r>
      <w:r>
        <w:rPr>
          <w:rFonts w:ascii="Calibri" w:hAnsi="Calibri"/>
          <w:sz w:val="20"/>
          <w:szCs w:val="20"/>
          <w:lang w:val="en-GB"/>
        </w:rPr>
        <w:t xml:space="preserve"> are not harmful and</w:t>
      </w:r>
      <w:r>
        <w:rPr>
          <w:rFonts w:ascii="Calibri" w:eastAsiaTheme="minorHAnsi" w:hAnsi="Calibri"/>
          <w:sz w:val="20"/>
          <w:szCs w:val="20"/>
          <w:lang w:val="en-GB" w:eastAsia="en-US"/>
        </w:rPr>
        <w:t xml:space="preserve"> have no negative effects on the frames.</w:t>
      </w:r>
    </w:p>
    <w:p w:rsidR="0006665F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Default="0006665F" w:rsidP="0006665F">
      <w:pPr>
        <w:pStyle w:val="Nessunaspaziatura"/>
        <w:rPr>
          <w:rFonts w:ascii="Calibri" w:hAnsi="Calibri"/>
          <w:b/>
          <w:sz w:val="20"/>
          <w:szCs w:val="20"/>
          <w:lang w:val="en-GB"/>
        </w:rPr>
      </w:pPr>
      <w:r w:rsidRPr="0048445D">
        <w:rPr>
          <w:rFonts w:ascii="Calibri" w:hAnsi="Calibri"/>
          <w:b/>
          <w:sz w:val="20"/>
          <w:szCs w:val="20"/>
          <w:lang w:val="en-GB"/>
        </w:rPr>
        <w:t>4)</w:t>
      </w:r>
      <w:r>
        <w:rPr>
          <w:rFonts w:ascii="Calibri" w:hAnsi="Calibri"/>
          <w:b/>
          <w:sz w:val="20"/>
          <w:szCs w:val="20"/>
          <w:lang w:val="en-GB"/>
        </w:rPr>
        <w:t xml:space="preserve"> </w:t>
      </w:r>
      <w:r w:rsidRPr="0048445D">
        <w:rPr>
          <w:rFonts w:ascii="Calibri" w:hAnsi="Calibri"/>
          <w:b/>
          <w:sz w:val="20"/>
          <w:szCs w:val="20"/>
          <w:lang w:val="en-GB"/>
        </w:rPr>
        <w:t>Safety</w:t>
      </w:r>
      <w:r>
        <w:rPr>
          <w:rFonts w:ascii="Calibri" w:hAnsi="Calibri"/>
          <w:b/>
          <w:sz w:val="20"/>
          <w:szCs w:val="20"/>
          <w:lang w:val="en-GB"/>
        </w:rPr>
        <w:t xml:space="preserve"> Switch</w:t>
      </w:r>
    </w:p>
    <w:p w:rsidR="0006665F" w:rsidRPr="001C65A0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1C65A0">
        <w:rPr>
          <w:rFonts w:ascii="Calibri" w:hAnsi="Calibri"/>
          <w:sz w:val="20"/>
          <w:szCs w:val="20"/>
          <w:lang w:val="en-GB"/>
        </w:rPr>
        <w:t>Our lamp is safe as it can only be</w:t>
      </w:r>
      <w:r>
        <w:rPr>
          <w:rFonts w:ascii="Calibri" w:hAnsi="Calibri"/>
          <w:sz w:val="20"/>
          <w:szCs w:val="20"/>
          <w:lang w:val="en-GB"/>
        </w:rPr>
        <w:t xml:space="preserve"> turned on with the door closed. I</w:t>
      </w:r>
      <w:r w:rsidRPr="001C65A0">
        <w:rPr>
          <w:rFonts w:ascii="Calibri" w:hAnsi="Calibri"/>
          <w:sz w:val="20"/>
          <w:szCs w:val="20"/>
          <w:lang w:val="en-GB"/>
        </w:rPr>
        <w:t>t is equipped wi</w:t>
      </w:r>
      <w:r w:rsidR="008A4EFD">
        <w:rPr>
          <w:rFonts w:ascii="Calibri" w:hAnsi="Calibri"/>
          <w:sz w:val="20"/>
          <w:szCs w:val="20"/>
          <w:lang w:val="en-GB"/>
        </w:rPr>
        <w:t>th a safety switch</w:t>
      </w:r>
      <w:r>
        <w:rPr>
          <w:rFonts w:ascii="Calibri" w:hAnsi="Calibri"/>
          <w:sz w:val="20"/>
          <w:szCs w:val="20"/>
          <w:lang w:val="en-GB"/>
        </w:rPr>
        <w:t xml:space="preserve"> and even if it is left in "ON" mode it only turns</w:t>
      </w:r>
      <w:r w:rsidRPr="001C65A0">
        <w:rPr>
          <w:rFonts w:ascii="Calibri" w:hAnsi="Calibri"/>
          <w:sz w:val="20"/>
          <w:szCs w:val="20"/>
          <w:lang w:val="en-GB"/>
        </w:rPr>
        <w:t xml:space="preserve"> on when the door is closed.</w:t>
      </w:r>
      <w:r>
        <w:rPr>
          <w:rFonts w:ascii="Calibri" w:hAnsi="Calibri"/>
          <w:sz w:val="20"/>
          <w:szCs w:val="20"/>
          <w:lang w:val="en-GB"/>
        </w:rPr>
        <w:t xml:space="preserve"> This guarantees the security of the operator.</w:t>
      </w:r>
    </w:p>
    <w:p w:rsidR="0006665F" w:rsidRPr="002A74E9" w:rsidRDefault="0006665F" w:rsidP="0006665F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06665F" w:rsidRPr="008A4EFD" w:rsidRDefault="0006665F" w:rsidP="0006665F">
      <w:pPr>
        <w:pStyle w:val="Nessunaspaziatura"/>
        <w:rPr>
          <w:rFonts w:ascii="Calibri" w:hAnsi="Calibri"/>
          <w:color w:val="0070C0"/>
          <w:sz w:val="20"/>
          <w:szCs w:val="20"/>
          <w:lang w:val="en-GB"/>
        </w:rPr>
      </w:pPr>
    </w:p>
    <w:p w:rsidR="00B51463" w:rsidRPr="009A3BF7" w:rsidRDefault="009A3BF7" w:rsidP="009A3BF7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9A3BF7">
        <w:rPr>
          <w:rFonts w:ascii="Calibri" w:hAnsi="Calibri"/>
          <w:sz w:val="20"/>
          <w:szCs w:val="20"/>
          <w:lang w:val="en-GB"/>
        </w:rPr>
        <w:t>We remain at your disposal for any further information,</w:t>
      </w:r>
    </w:p>
    <w:p w:rsidR="009A3BF7" w:rsidRPr="009A3BF7" w:rsidRDefault="009A3BF7" w:rsidP="009A3BF7">
      <w:pPr>
        <w:pStyle w:val="Nessunaspaziatura"/>
        <w:rPr>
          <w:rFonts w:ascii="Calibri" w:hAnsi="Calibri"/>
          <w:sz w:val="20"/>
          <w:szCs w:val="20"/>
          <w:lang w:val="en-GB"/>
        </w:rPr>
      </w:pPr>
    </w:p>
    <w:p w:rsidR="009A3BF7" w:rsidRPr="009A3BF7" w:rsidRDefault="009A3BF7" w:rsidP="009A3BF7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9A3BF7">
        <w:rPr>
          <w:rFonts w:ascii="Calibri" w:hAnsi="Calibri"/>
          <w:sz w:val="20"/>
          <w:szCs w:val="20"/>
          <w:lang w:val="en-GB"/>
        </w:rPr>
        <w:t>Best regards,</w:t>
      </w:r>
    </w:p>
    <w:p w:rsidR="009A3BF7" w:rsidRPr="009A3BF7" w:rsidRDefault="009A3BF7" w:rsidP="009A3BF7">
      <w:pPr>
        <w:pStyle w:val="Nessunaspaziatura"/>
        <w:rPr>
          <w:rFonts w:ascii="Calibri" w:hAnsi="Calibri"/>
          <w:sz w:val="20"/>
          <w:szCs w:val="20"/>
          <w:lang w:val="en-GB"/>
        </w:rPr>
      </w:pPr>
      <w:r w:rsidRPr="009A3BF7">
        <w:rPr>
          <w:rFonts w:ascii="Calibri" w:hAnsi="Calibri"/>
          <w:sz w:val="20"/>
          <w:szCs w:val="20"/>
          <w:lang w:val="en-GB"/>
        </w:rPr>
        <w:t>Centro Style S.p.A.</w:t>
      </w:r>
    </w:p>
    <w:sectPr w:rsidR="009A3BF7" w:rsidRPr="009A3BF7" w:rsidSect="004E03E1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531" w:right="1134" w:bottom="2151" w:left="1134" w:header="73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38B" w:rsidRDefault="00AA338B" w:rsidP="008A3E1A">
      <w:r>
        <w:separator/>
      </w:r>
    </w:p>
  </w:endnote>
  <w:endnote w:type="continuationSeparator" w:id="0">
    <w:p w:rsidR="00AA338B" w:rsidRDefault="00AA338B" w:rsidP="008A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335" w:rsidRDefault="0006665F">
    <w:pPr>
      <w:pStyle w:val="Pidipagina"/>
    </w:pPr>
    <w:r>
      <w:rPr>
        <w:rFonts w:hint="eastAsia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bottomMargin">
            <wp:posOffset>194681</wp:posOffset>
          </wp:positionV>
          <wp:extent cx="6656400" cy="986400"/>
          <wp:effectExtent l="0" t="0" r="0" b="4445"/>
          <wp:wrapThrough wrapText="bothSides">
            <wp:wrapPolygon edited="0">
              <wp:start x="0" y="0"/>
              <wp:lineTo x="0" y="21280"/>
              <wp:lineTo x="21513" y="21280"/>
              <wp:lineTo x="21513" y="0"/>
              <wp:lineTo x="0" y="0"/>
            </wp:wrapPolygon>
          </wp:wrapThrough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56400" cy="9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FC" w:rsidRDefault="0093594E" w:rsidP="004E03E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3190875</wp:posOffset>
              </wp:positionH>
              <wp:positionV relativeFrom="paragraph">
                <wp:posOffset>-898525</wp:posOffset>
              </wp:positionV>
              <wp:extent cx="1414780" cy="172720"/>
              <wp:effectExtent l="0" t="0" r="0" b="0"/>
              <wp:wrapNone/>
              <wp:docPr id="2" name="Rettangolo 2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1478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671AF" id="Rettangolo 2" o:spid="_x0000_s1026" href="http://www.centrostyle.com/" style="position:absolute;margin-left:251.25pt;margin-top:-70.75pt;width:111.4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" o:button="t" filled="f" stroked="f">
              <v:fill o:detectmouseclick="t"/>
              <v:path arrowok="t"/>
            </v:rect>
          </w:pict>
        </mc:Fallback>
      </mc:AlternateContent>
    </w:r>
    <w:r w:rsidR="0006665F" w:rsidRPr="00C53143">
      <w:rPr>
        <w:noProof/>
      </w:rPr>
      <w:t xml:space="preserve"> </w:t>
    </w:r>
    <w:r w:rsidR="0006665F">
      <w:rPr>
        <w:noProof/>
      </w:rPr>
      <w:drawing>
        <wp:inline distT="0" distB="0" distL="0" distR="0">
          <wp:extent cx="6116320" cy="12287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16320" cy="1228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38B" w:rsidRDefault="00AA338B" w:rsidP="008A3E1A">
      <w:r>
        <w:separator/>
      </w:r>
    </w:p>
  </w:footnote>
  <w:footnote w:type="continuationSeparator" w:id="0">
    <w:p w:rsidR="00AA338B" w:rsidRDefault="00AA338B" w:rsidP="008A3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335" w:rsidRDefault="0006665F" w:rsidP="00063335">
    <w:pPr>
      <w:pStyle w:val="Intestazione"/>
      <w:jc w:val="center"/>
    </w:pPr>
    <w:r>
      <w:rPr>
        <w:noProof/>
      </w:rPr>
      <w:drawing>
        <wp:inline distT="0" distB="0" distL="0" distR="0">
          <wp:extent cx="2243455" cy="420370"/>
          <wp:effectExtent l="0" t="0" r="444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3455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FC" w:rsidRDefault="0006665F" w:rsidP="00975FBA">
    <w:pPr>
      <w:pStyle w:val="Intestazione"/>
      <w:jc w:val="center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2002476</wp:posOffset>
          </wp:positionH>
          <wp:positionV relativeFrom="paragraph">
            <wp:posOffset>-141424</wp:posOffset>
          </wp:positionV>
          <wp:extent cx="2243455" cy="422275"/>
          <wp:effectExtent l="0" t="0" r="0" b="9525"/>
          <wp:wrapThrough wrapText="bothSides">
            <wp:wrapPolygon edited="0">
              <wp:start x="5869" y="0"/>
              <wp:lineTo x="0" y="1299"/>
              <wp:lineTo x="0" y="11693"/>
              <wp:lineTo x="3424" y="20788"/>
              <wp:lineTo x="17119" y="20788"/>
              <wp:lineTo x="21276" y="11693"/>
              <wp:lineTo x="21276" y="0"/>
              <wp:lineTo x="19075" y="0"/>
              <wp:lineTo x="5869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3455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16B2D"/>
    <w:multiLevelType w:val="hybridMultilevel"/>
    <w:tmpl w:val="9B22037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5F"/>
    <w:rsid w:val="0006665F"/>
    <w:rsid w:val="003D5B55"/>
    <w:rsid w:val="004C3ABA"/>
    <w:rsid w:val="0062046F"/>
    <w:rsid w:val="00641E62"/>
    <w:rsid w:val="007724D9"/>
    <w:rsid w:val="007B51ED"/>
    <w:rsid w:val="00862598"/>
    <w:rsid w:val="008A3E1A"/>
    <w:rsid w:val="008A4EFD"/>
    <w:rsid w:val="0093594E"/>
    <w:rsid w:val="009A3BF7"/>
    <w:rsid w:val="00A22F36"/>
    <w:rsid w:val="00AA338B"/>
    <w:rsid w:val="00AF5CF3"/>
    <w:rsid w:val="00AF684A"/>
    <w:rsid w:val="00B51463"/>
    <w:rsid w:val="00E346E6"/>
    <w:rsid w:val="00F1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41C701-064A-4F3F-BD1B-52002BDE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6665F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66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65F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666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65F"/>
    <w:rPr>
      <w:rFonts w:eastAsiaTheme="minorEastAsia"/>
      <w:sz w:val="24"/>
      <w:szCs w:val="24"/>
      <w:lang w:eastAsia="it-IT"/>
    </w:rPr>
  </w:style>
  <w:style w:type="paragraph" w:styleId="Nessunaspaziatura">
    <w:name w:val="No Spacing"/>
    <w:uiPriority w:val="1"/>
    <w:qFormat/>
    <w:rsid w:val="0006665F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66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665F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centrostyl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Export1</dc:creator>
  <cp:lastModifiedBy>Morena Baggio</cp:lastModifiedBy>
  <cp:revision>2</cp:revision>
  <cp:lastPrinted>2020-08-24T08:23:00Z</cp:lastPrinted>
  <dcterms:created xsi:type="dcterms:W3CDTF">2020-08-24T08:24:00Z</dcterms:created>
  <dcterms:modified xsi:type="dcterms:W3CDTF">2020-08-24T08:24:00Z</dcterms:modified>
</cp:coreProperties>
</file>